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4ACD4" w14:textId="7D9546F2" w:rsidR="00667C54" w:rsidRPr="00CF3244" w:rsidRDefault="00CF3244" w:rsidP="00CF3244">
      <w:pPr>
        <w:jc w:val="center"/>
        <w:rPr>
          <w:rFonts w:ascii="Avenir Next LT Pro" w:hAnsi="Avenir Next LT Pro"/>
          <w:b/>
          <w:bCs/>
          <w:sz w:val="72"/>
          <w:szCs w:val="72"/>
        </w:rPr>
      </w:pPr>
      <w:r w:rsidRPr="00CF3244">
        <w:rPr>
          <w:rFonts w:ascii="Calibri" w:hAnsi="Calibri" w:cs="Calibri"/>
          <w:b/>
          <w:bCs/>
          <w:sz w:val="72"/>
          <w:szCs w:val="72"/>
        </w:rPr>
        <w:t>Опрацювання</w:t>
      </w:r>
      <w:r w:rsidRPr="00CF3244">
        <w:rPr>
          <w:rFonts w:ascii="Avenir Next LT Pro" w:hAnsi="Avenir Next LT Pro"/>
          <w:b/>
          <w:bCs/>
          <w:sz w:val="72"/>
          <w:szCs w:val="72"/>
        </w:rPr>
        <w:t xml:space="preserve"> </w:t>
      </w:r>
      <w:r w:rsidRPr="00CF3244">
        <w:rPr>
          <w:rFonts w:ascii="Calibri" w:hAnsi="Calibri" w:cs="Calibri"/>
          <w:b/>
          <w:bCs/>
          <w:sz w:val="72"/>
          <w:szCs w:val="72"/>
        </w:rPr>
        <w:t>отриманих</w:t>
      </w:r>
      <w:r w:rsidRPr="00CF3244">
        <w:rPr>
          <w:rFonts w:ascii="Avenir Next LT Pro" w:hAnsi="Avenir Next LT Pro"/>
          <w:b/>
          <w:bCs/>
          <w:sz w:val="72"/>
          <w:szCs w:val="72"/>
        </w:rPr>
        <w:t xml:space="preserve"> </w:t>
      </w:r>
      <w:r w:rsidRPr="00CF3244">
        <w:rPr>
          <w:rFonts w:ascii="Calibri" w:hAnsi="Calibri" w:cs="Calibri"/>
          <w:b/>
          <w:bCs/>
          <w:sz w:val="72"/>
          <w:szCs w:val="72"/>
        </w:rPr>
        <w:t>результатів</w:t>
      </w:r>
    </w:p>
    <w:p w14:paraId="727AF04C" w14:textId="398A0EBE" w:rsidR="00CF3244" w:rsidRDefault="00CF3244" w:rsidP="00770321">
      <w:pPr>
        <w:jc w:val="center"/>
        <w:rPr>
          <w:rFonts w:ascii="Calibri" w:hAnsi="Calibri" w:cs="Calibri"/>
        </w:rPr>
      </w:pPr>
      <w:r w:rsidRPr="00CF3244">
        <w:rPr>
          <w:rFonts w:ascii="Calibri" w:hAnsi="Calibri" w:cs="Calibri"/>
          <w:sz w:val="56"/>
          <w:szCs w:val="56"/>
        </w:rPr>
        <w:t>Три</w:t>
      </w:r>
      <w:r w:rsidRPr="00CF3244">
        <w:rPr>
          <w:rFonts w:ascii="Avenir Next LT Pro" w:hAnsi="Avenir Next LT Pro"/>
          <w:sz w:val="56"/>
          <w:szCs w:val="56"/>
        </w:rPr>
        <w:t xml:space="preserve"> </w:t>
      </w:r>
      <w:r w:rsidRPr="00CF3244">
        <w:rPr>
          <w:rFonts w:ascii="Calibri" w:hAnsi="Calibri" w:cs="Calibri"/>
          <w:sz w:val="56"/>
          <w:szCs w:val="56"/>
        </w:rPr>
        <w:t>підходи</w:t>
      </w:r>
      <w:r w:rsidRPr="00CF3244">
        <w:rPr>
          <w:rFonts w:ascii="Avenir Next LT Pro" w:hAnsi="Avenir Next LT Pro"/>
          <w:sz w:val="56"/>
          <w:szCs w:val="56"/>
        </w:rPr>
        <w:t xml:space="preserve"> </w:t>
      </w:r>
      <w:r w:rsidRPr="00CF3244">
        <w:rPr>
          <w:rFonts w:ascii="Calibri" w:hAnsi="Calibri" w:cs="Calibri"/>
          <w:sz w:val="56"/>
          <w:szCs w:val="56"/>
        </w:rPr>
        <w:t>до</w:t>
      </w:r>
      <w:r w:rsidRPr="00CF3244">
        <w:rPr>
          <w:rFonts w:ascii="Avenir Next LT Pro" w:hAnsi="Avenir Next LT Pro"/>
          <w:sz w:val="56"/>
          <w:szCs w:val="56"/>
        </w:rPr>
        <w:t xml:space="preserve"> </w:t>
      </w:r>
      <w:proofErr w:type="spellStart"/>
      <w:r w:rsidRPr="00CF3244">
        <w:rPr>
          <w:rFonts w:ascii="Calibri" w:hAnsi="Calibri" w:cs="Calibri"/>
          <w:sz w:val="56"/>
          <w:szCs w:val="56"/>
        </w:rPr>
        <w:t>самооцінювання</w:t>
      </w:r>
      <w:proofErr w:type="spellEnd"/>
    </w:p>
    <w:p w14:paraId="00646CEA" w14:textId="77777777" w:rsidR="00770321" w:rsidRPr="00770321" w:rsidRDefault="00770321" w:rsidP="00770321">
      <w:pPr>
        <w:jc w:val="center"/>
        <w:rPr>
          <w:rFonts w:ascii="Calibri" w:hAnsi="Calibri" w:cs="Calibri"/>
        </w:rPr>
      </w:pPr>
    </w:p>
    <w:p w14:paraId="6D549590" w14:textId="379B57C2" w:rsidR="00CF3244" w:rsidRDefault="00770321" w:rsidP="00CF3244">
      <w:pPr>
        <w:jc w:val="center"/>
        <w:rPr>
          <w:rFonts w:ascii="Calibri" w:hAnsi="Calibri" w:cs="Calibri"/>
          <w:sz w:val="56"/>
          <w:szCs w:val="56"/>
        </w:rPr>
      </w:pPr>
      <w:r>
        <w:rPr>
          <w:rFonts w:ascii="Calibri" w:hAnsi="Calibri" w:cs="Calibri"/>
          <w:noProof/>
          <w:sz w:val="56"/>
          <w:szCs w:val="5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099D6" wp14:editId="68C59997">
                <wp:simplePos x="0" y="0"/>
                <wp:positionH relativeFrom="column">
                  <wp:posOffset>3775075</wp:posOffset>
                </wp:positionH>
                <wp:positionV relativeFrom="paragraph">
                  <wp:posOffset>142240</wp:posOffset>
                </wp:positionV>
                <wp:extent cx="5734050" cy="1304925"/>
                <wp:effectExtent l="0" t="0" r="38100" b="28575"/>
                <wp:wrapNone/>
                <wp:docPr id="1" name="Стрелка: пяти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304925"/>
                        </a:xfrm>
                        <a:prstGeom prst="homePlat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9F1FC" w14:textId="5247B376" w:rsidR="00CF3244" w:rsidRPr="00CF3244" w:rsidRDefault="00CF3244" w:rsidP="00CF3244">
                            <w:pPr>
                              <w:jc w:val="center"/>
                            </w:pPr>
                            <w:r w:rsidRPr="00CF3244"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799C800E" wp14:editId="465E87A5">
                                  <wp:extent cx="4938395" cy="1190625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3839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2099D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Стрелка: пятиугольник 1" o:spid="_x0000_s1026" type="#_x0000_t15" style="position:absolute;left:0;text-align:left;margin-left:297.25pt;margin-top:11.2pt;width:451.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" adj="19142" fillcolor="#e7e6e6 [3214]" strokecolor="#1f3763 [1604]" strokeweight="1pt">
                <v:textbox>
                  <w:txbxContent>
                    <w:p w14:paraId="7BE9F1FC" w14:textId="5247B376" w:rsidR="00CF3244" w:rsidRPr="00CF3244" w:rsidRDefault="00CF3244" w:rsidP="00CF3244">
                      <w:pPr>
                        <w:jc w:val="center"/>
                      </w:pPr>
                      <w:r w:rsidRPr="00CF3244">
                        <w:drawing>
                          <wp:inline distT="0" distB="0" distL="0" distR="0" wp14:anchorId="799C800E" wp14:editId="465E87A5">
                            <wp:extent cx="4938395" cy="1190625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38395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A10E2DD" w14:textId="14193170" w:rsidR="00770321" w:rsidRDefault="00770321" w:rsidP="00770321">
      <w:pPr>
        <w:rPr>
          <w:rFonts w:ascii="Calibri" w:hAnsi="Calibri" w:cs="Calibri"/>
          <w:sz w:val="56"/>
          <w:szCs w:val="56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6117E9D2" wp14:editId="4EA085D3">
            <wp:simplePos x="0" y="0"/>
            <wp:positionH relativeFrom="column">
              <wp:posOffset>288925</wp:posOffset>
            </wp:positionH>
            <wp:positionV relativeFrom="paragraph">
              <wp:posOffset>355600</wp:posOffset>
            </wp:positionV>
            <wp:extent cx="2861310" cy="2495550"/>
            <wp:effectExtent l="0" t="0" r="0" b="0"/>
            <wp:wrapSquare wrapText="bothSides"/>
            <wp:docPr id="3" name="Рисунок 3" descr="Анкета щодо ставлення педагогів до підвищення кваліфікації (за матеріалами  соціологічного дослідження EdCamp Ukraine і МОНУ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нкета щодо ставлення педагогів до підвищення кваліфікації (за матеріалами  соціологічного дослідження EdCamp Ukraine і МОНУ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7E04C8" w14:textId="24BD7591" w:rsidR="00CF3244" w:rsidRPr="00CF3244" w:rsidRDefault="00606420" w:rsidP="00770321">
      <w:pPr>
        <w:rPr>
          <w:rFonts w:ascii="Avenir Next LT Pro" w:hAnsi="Avenir Next LT Pro"/>
          <w:sz w:val="56"/>
          <w:szCs w:val="56"/>
        </w:rPr>
      </w:pPr>
      <w:bookmarkStart w:id="0" w:name="_GoBack"/>
      <w:r>
        <w:rPr>
          <w:rFonts w:ascii="Calibri" w:hAnsi="Calibri" w:cs="Calibri"/>
          <w:noProof/>
          <w:sz w:val="56"/>
          <w:szCs w:val="5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43EDA9" wp14:editId="16CB142E">
                <wp:simplePos x="0" y="0"/>
                <wp:positionH relativeFrom="column">
                  <wp:posOffset>635000</wp:posOffset>
                </wp:positionH>
                <wp:positionV relativeFrom="paragraph">
                  <wp:posOffset>1885950</wp:posOffset>
                </wp:positionV>
                <wp:extent cx="5734050" cy="1304925"/>
                <wp:effectExtent l="0" t="0" r="38100" b="28575"/>
                <wp:wrapNone/>
                <wp:docPr id="8" name="Стрелка: пяти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304925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D3617E" w14:textId="77777777" w:rsidR="00770321" w:rsidRPr="00770321" w:rsidRDefault="00770321" w:rsidP="00770321">
                            <w:pPr>
                              <w:jc w:val="center"/>
                              <w:rPr>
                                <w:rFonts w:ascii="Calibri" w:hAnsi="Calibri" w:cs="Calibri"/>
                                <w:sz w:val="72"/>
                                <w:szCs w:val="72"/>
                              </w:rPr>
                            </w:pPr>
                            <w:r w:rsidRPr="00770321">
                              <w:rPr>
                                <w:rFonts w:ascii="Calibri" w:hAnsi="Calibri" w:cs="Calibri"/>
                                <w:sz w:val="72"/>
                                <w:szCs w:val="72"/>
                              </w:rPr>
                              <w:t xml:space="preserve">Комбінований </w:t>
                            </w:r>
                          </w:p>
                          <w:p w14:paraId="40F82D03" w14:textId="27B2F0FA" w:rsidR="00770321" w:rsidRPr="00CF3244" w:rsidRDefault="00770321" w:rsidP="00770321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56"/>
                                <w:szCs w:val="56"/>
                              </w:rPr>
                              <w:t>(при змішаній формі)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Стрелка: пятиугольник 8" o:spid="_x0000_s1027" type="#_x0000_t15" style="position:absolute;margin-left:50pt;margin-top:148.5pt;width:451.5pt;height:10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" adj="19142" fillcolor="#c5e0b3 [1305]" strokecolor="#2f528f" strokeweight="1pt">
                <v:textbox>
                  <w:txbxContent>
                    <w:p w14:paraId="16D3617E" w14:textId="77777777" w:rsidR="00770321" w:rsidRPr="00770321" w:rsidRDefault="00770321" w:rsidP="00770321">
                      <w:pPr>
                        <w:jc w:val="center"/>
                        <w:rPr>
                          <w:rFonts w:ascii="Calibri" w:hAnsi="Calibri" w:cs="Calibri"/>
                          <w:sz w:val="72"/>
                          <w:szCs w:val="72"/>
                        </w:rPr>
                      </w:pPr>
                      <w:r w:rsidRPr="00770321">
                        <w:rPr>
                          <w:rFonts w:ascii="Calibri" w:hAnsi="Calibri" w:cs="Calibri"/>
                          <w:sz w:val="72"/>
                          <w:szCs w:val="72"/>
                        </w:rPr>
                        <w:t xml:space="preserve">Комбінований </w:t>
                      </w:r>
                    </w:p>
                    <w:p w14:paraId="40F82D03" w14:textId="27B2F0FA" w:rsidR="00770321" w:rsidRPr="00CF3244" w:rsidRDefault="00770321" w:rsidP="00770321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sz w:val="56"/>
                          <w:szCs w:val="56"/>
                        </w:rPr>
                        <w:t>(при змішаній формі)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56"/>
          <w:szCs w:val="5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F95EDF" wp14:editId="1353F42D">
                <wp:simplePos x="0" y="0"/>
                <wp:positionH relativeFrom="column">
                  <wp:posOffset>558800</wp:posOffset>
                </wp:positionH>
                <wp:positionV relativeFrom="paragraph">
                  <wp:posOffset>447675</wp:posOffset>
                </wp:positionV>
                <wp:extent cx="5734050" cy="1304925"/>
                <wp:effectExtent l="0" t="0" r="38100" b="28575"/>
                <wp:wrapNone/>
                <wp:docPr id="6" name="Стрелка: пяти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304925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092763" w14:textId="77777777" w:rsidR="00770321" w:rsidRPr="00770321" w:rsidRDefault="00770321" w:rsidP="00770321">
                            <w:pPr>
                              <w:jc w:val="center"/>
                              <w:rPr>
                                <w:rFonts w:ascii="Avenir Next LT Pro" w:hAnsi="Avenir Next LT Pro" w:cs="Calibri"/>
                                <w:sz w:val="72"/>
                                <w:szCs w:val="72"/>
                              </w:rPr>
                            </w:pPr>
                            <w:r w:rsidRPr="00770321">
                              <w:rPr>
                                <w:rFonts w:ascii="Calibri" w:hAnsi="Calibri" w:cs="Calibri"/>
                                <w:sz w:val="72"/>
                                <w:szCs w:val="72"/>
                              </w:rPr>
                              <w:t>Описовий</w:t>
                            </w:r>
                            <w:r w:rsidRPr="00770321">
                              <w:rPr>
                                <w:rFonts w:ascii="Avenir Next LT Pro" w:hAnsi="Avenir Next LT Pro" w:cs="Calibri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228CCF9E" w14:textId="0F05A7F5" w:rsidR="00770321" w:rsidRPr="00770321" w:rsidRDefault="00770321" w:rsidP="00770321">
                            <w:pPr>
                              <w:jc w:val="center"/>
                              <w:rPr>
                                <w:rFonts w:ascii="Avenir Next LT Pro" w:hAnsi="Avenir Next LT Pro" w:cs="Calibri"/>
                                <w:sz w:val="56"/>
                                <w:szCs w:val="56"/>
                              </w:rPr>
                            </w:pPr>
                            <w:r w:rsidRPr="00770321">
                              <w:rPr>
                                <w:rFonts w:ascii="Avenir Next LT Pro" w:hAnsi="Avenir Next LT Pro" w:cs="Calibri"/>
                                <w:sz w:val="56"/>
                                <w:szCs w:val="56"/>
                              </w:rPr>
                              <w:t>(</w:t>
                            </w:r>
                            <w:r w:rsidRPr="00770321">
                              <w:rPr>
                                <w:rFonts w:ascii="Calibri" w:hAnsi="Calibri" w:cs="Calibri"/>
                                <w:sz w:val="56"/>
                                <w:szCs w:val="56"/>
                              </w:rPr>
                              <w:t>при</w:t>
                            </w:r>
                            <w:r w:rsidRPr="00770321">
                              <w:rPr>
                                <w:rFonts w:ascii="Avenir Next LT Pro" w:hAnsi="Avenir Next LT Pro" w:cs="Calibri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770321">
                              <w:rPr>
                                <w:rFonts w:ascii="Calibri" w:hAnsi="Calibri" w:cs="Calibri"/>
                                <w:sz w:val="56"/>
                                <w:szCs w:val="56"/>
                              </w:rPr>
                              <w:t>спостереженні</w:t>
                            </w:r>
                            <w:r w:rsidRPr="00770321">
                              <w:rPr>
                                <w:rFonts w:ascii="Avenir Next LT Pro" w:hAnsi="Avenir Next LT Pro" w:cs="Calibri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  <w:p w14:paraId="24DE646A" w14:textId="12B1E303" w:rsidR="00770321" w:rsidRPr="00CF3244" w:rsidRDefault="00770321" w:rsidP="007703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: пятиугольник 6" o:spid="_x0000_s1028" type="#_x0000_t15" style="position:absolute;margin-left:44pt;margin-top:35.25pt;width:451.5pt;height:10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" adj="19142" fillcolor="#fff2cc [663]" strokecolor="#2f528f" strokeweight="1pt">
                <v:textbox>
                  <w:txbxContent>
                    <w:p w14:paraId="67092763" w14:textId="77777777" w:rsidR="00770321" w:rsidRPr="00770321" w:rsidRDefault="00770321" w:rsidP="00770321">
                      <w:pPr>
                        <w:jc w:val="center"/>
                        <w:rPr>
                          <w:rFonts w:ascii="Avenir Next LT Pro" w:hAnsi="Avenir Next LT Pro" w:cs="Calibri"/>
                          <w:sz w:val="72"/>
                          <w:szCs w:val="72"/>
                        </w:rPr>
                      </w:pPr>
                      <w:r w:rsidRPr="00770321">
                        <w:rPr>
                          <w:rFonts w:ascii="Calibri" w:hAnsi="Calibri" w:cs="Calibri"/>
                          <w:sz w:val="72"/>
                          <w:szCs w:val="72"/>
                        </w:rPr>
                        <w:t>Описовий</w:t>
                      </w:r>
                      <w:r w:rsidRPr="00770321">
                        <w:rPr>
                          <w:rFonts w:ascii="Avenir Next LT Pro" w:hAnsi="Avenir Next LT Pro" w:cs="Calibri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228CCF9E" w14:textId="0F05A7F5" w:rsidR="00770321" w:rsidRPr="00770321" w:rsidRDefault="00770321" w:rsidP="00770321">
                      <w:pPr>
                        <w:jc w:val="center"/>
                        <w:rPr>
                          <w:rFonts w:ascii="Avenir Next LT Pro" w:hAnsi="Avenir Next LT Pro" w:cs="Calibri"/>
                          <w:sz w:val="56"/>
                          <w:szCs w:val="56"/>
                        </w:rPr>
                      </w:pPr>
                      <w:r w:rsidRPr="00770321">
                        <w:rPr>
                          <w:rFonts w:ascii="Avenir Next LT Pro" w:hAnsi="Avenir Next LT Pro" w:cs="Calibri"/>
                          <w:sz w:val="56"/>
                          <w:szCs w:val="56"/>
                        </w:rPr>
                        <w:t>(</w:t>
                      </w:r>
                      <w:r w:rsidRPr="00770321">
                        <w:rPr>
                          <w:rFonts w:ascii="Calibri" w:hAnsi="Calibri" w:cs="Calibri"/>
                          <w:sz w:val="56"/>
                          <w:szCs w:val="56"/>
                        </w:rPr>
                        <w:t>при</w:t>
                      </w:r>
                      <w:r w:rsidRPr="00770321">
                        <w:rPr>
                          <w:rFonts w:ascii="Avenir Next LT Pro" w:hAnsi="Avenir Next LT Pro" w:cs="Calibri"/>
                          <w:sz w:val="56"/>
                          <w:szCs w:val="56"/>
                        </w:rPr>
                        <w:t xml:space="preserve"> </w:t>
                      </w:r>
                      <w:r w:rsidRPr="00770321">
                        <w:rPr>
                          <w:rFonts w:ascii="Calibri" w:hAnsi="Calibri" w:cs="Calibri"/>
                          <w:sz w:val="56"/>
                          <w:szCs w:val="56"/>
                        </w:rPr>
                        <w:t>спостереженні</w:t>
                      </w:r>
                      <w:r w:rsidRPr="00770321">
                        <w:rPr>
                          <w:rFonts w:ascii="Avenir Next LT Pro" w:hAnsi="Avenir Next LT Pro" w:cs="Calibri"/>
                          <w:sz w:val="56"/>
                          <w:szCs w:val="56"/>
                        </w:rPr>
                        <w:t>)</w:t>
                      </w:r>
                    </w:p>
                    <w:p w14:paraId="24DE646A" w14:textId="12B1E303" w:rsidR="00770321" w:rsidRPr="00CF3244" w:rsidRDefault="00770321" w:rsidP="007703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sectPr w:rsidR="00CF3244" w:rsidRPr="00CF3244" w:rsidSect="00770321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54"/>
    <w:rsid w:val="00606420"/>
    <w:rsid w:val="00667C54"/>
    <w:rsid w:val="00770321"/>
    <w:rsid w:val="00CE0E12"/>
    <w:rsid w:val="00C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F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Кравченко</dc:creator>
  <cp:keywords/>
  <dc:description/>
  <cp:lastModifiedBy>Адмін</cp:lastModifiedBy>
  <cp:revision>4</cp:revision>
  <cp:lastPrinted>2023-03-14T07:03:00Z</cp:lastPrinted>
  <dcterms:created xsi:type="dcterms:W3CDTF">2023-03-14T06:35:00Z</dcterms:created>
  <dcterms:modified xsi:type="dcterms:W3CDTF">2023-11-03T12:27:00Z</dcterms:modified>
</cp:coreProperties>
</file>