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987" w:rsidRPr="00982987" w:rsidRDefault="00982987" w:rsidP="00982987">
      <w:pPr>
        <w:pBdr>
          <w:bottom w:val="single" w:sz="6" w:space="8" w:color="auto"/>
        </w:pBdr>
        <w:shd w:val="clear" w:color="auto" w:fill="FFFFFF"/>
        <w:spacing w:after="3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  <w:lang w:eastAsia="uk-UA"/>
        </w:rPr>
        <w:t>Умови доступності КЗ «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  <w:lang w:eastAsia="uk-UA"/>
        </w:rPr>
        <w:t>Борщагівський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  <w:lang w:eastAsia="uk-UA"/>
        </w:rPr>
        <w:t xml:space="preserve"> ліцей»</w:t>
      </w:r>
      <w:r w:rsidRPr="00982987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  <w:lang w:eastAsia="uk-UA"/>
        </w:rPr>
        <w:t xml:space="preserve"> для навчання осіб з особливими освітніми потребами</w:t>
      </w:r>
      <w:bookmarkStart w:id="0" w:name="_GoBack"/>
      <w:bookmarkEnd w:id="0"/>
    </w:p>
    <w:p w:rsidR="00982987" w:rsidRPr="00982987" w:rsidRDefault="00982987" w:rsidP="00982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В комунальному закладі «</w:t>
      </w:r>
      <w:proofErr w:type="spellStart"/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Борщагівський</w:t>
      </w:r>
      <w:proofErr w:type="spellEnd"/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ліцей» створені сприятливі умови для навчання дітей з особливими освітніми потребами, а саме:</w:t>
      </w:r>
    </w:p>
    <w:p w:rsidR="00982987" w:rsidRPr="00982987" w:rsidRDefault="00982987" w:rsidP="00982987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заклад повністю забезпечений необхідними навчальними площами;</w:t>
      </w:r>
    </w:p>
    <w:p w:rsidR="00982987" w:rsidRPr="00982987" w:rsidRDefault="00982987" w:rsidP="00982987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у наявності пандус;</w:t>
      </w:r>
    </w:p>
    <w:p w:rsidR="00982987" w:rsidRPr="00982987" w:rsidRDefault="00982987" w:rsidP="00982987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східці для організації безпечного переміщення дітей обладнані поручнями;</w:t>
      </w:r>
    </w:p>
    <w:p w:rsidR="00982987" w:rsidRPr="00982987" w:rsidRDefault="00982987" w:rsidP="00982987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виконано поточний ремонт класних кімнат.</w:t>
      </w:r>
    </w:p>
    <w:p w:rsidR="00982987" w:rsidRPr="00982987" w:rsidRDefault="00982987" w:rsidP="00982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Усі основні приміщення закладу мають природне освітлення. Світло на робочі місця падає ліворуч.</w:t>
      </w:r>
    </w:p>
    <w:p w:rsidR="00982987" w:rsidRPr="00982987" w:rsidRDefault="00982987" w:rsidP="00982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При оздоблені навчальних приміщень враховано такі вимоги:</w:t>
      </w:r>
    </w:p>
    <w:p w:rsidR="00982987" w:rsidRPr="00982987" w:rsidRDefault="00982987" w:rsidP="00982987">
      <w:pPr>
        <w:numPr>
          <w:ilvl w:val="0"/>
          <w:numId w:val="2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стіни світлих тонів;</w:t>
      </w:r>
    </w:p>
    <w:p w:rsidR="00982987" w:rsidRPr="00982987" w:rsidRDefault="00982987" w:rsidP="00982987">
      <w:pPr>
        <w:numPr>
          <w:ilvl w:val="0"/>
          <w:numId w:val="2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меблі, парти – кольору натурального дерева, світлих тонів;</w:t>
      </w:r>
    </w:p>
    <w:p w:rsidR="00982987" w:rsidRPr="00982987" w:rsidRDefault="00982987" w:rsidP="00982987">
      <w:pPr>
        <w:numPr>
          <w:ilvl w:val="0"/>
          <w:numId w:val="2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стелі, віконні рами – білі.</w:t>
      </w:r>
    </w:p>
    <w:p w:rsidR="00982987" w:rsidRPr="00982987" w:rsidRDefault="00982987" w:rsidP="00982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Розташування меблів і обладнання, рослин сприяє максимальному використанню денного світла і рівномірному освітленню приміщень. З вересня по травень у приміщеннях рівень освітлення підвищується за допомогою штучного освітлення.</w:t>
      </w:r>
    </w:p>
    <w:p w:rsidR="00982987" w:rsidRPr="00982987" w:rsidRDefault="00982987" w:rsidP="00982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У закладі дотримується повітряно–тепловий режим. Приміщення  обладнані системами центрального опалення та вентиляції, що забезпечують сприятливі мікрокліматичні умови внутрішнього середовища. Чистота повітря у закладі забезпечується регулярністю вологого прибирання, використанням всіх видів провітрювання (наскрізне, кутове, однобічне).</w:t>
      </w:r>
    </w:p>
    <w:p w:rsidR="00982987" w:rsidRPr="00982987" w:rsidRDefault="00982987" w:rsidP="00982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Навчальні меблі класних кімнат відповідають віковим та </w:t>
      </w:r>
      <w:proofErr w:type="spellStart"/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морфофункціональним</w:t>
      </w:r>
      <w:proofErr w:type="spellEnd"/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особливостям дітей, враховується специфіка освітнього процесу.</w:t>
      </w:r>
    </w:p>
    <w:p w:rsidR="00982987" w:rsidRPr="00982987" w:rsidRDefault="00982987" w:rsidP="00982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Шкільна та пришкільна території підтримуються в належному стані.</w:t>
      </w:r>
    </w:p>
    <w:p w:rsidR="00982987" w:rsidRPr="00982987" w:rsidRDefault="00982987" w:rsidP="00982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98298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Територія, будівлі, приміщення належно художньо-естетично оформлені.</w:t>
      </w:r>
    </w:p>
    <w:sectPr w:rsidR="00982987" w:rsidRPr="009829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35735"/>
    <w:multiLevelType w:val="multilevel"/>
    <w:tmpl w:val="9F5CF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63517"/>
    <w:multiLevelType w:val="multilevel"/>
    <w:tmpl w:val="0118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987"/>
    <w:rsid w:val="000A2643"/>
    <w:rsid w:val="00207B81"/>
    <w:rsid w:val="00982987"/>
    <w:rsid w:val="00D6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420E"/>
  <w15:chartTrackingRefBased/>
  <w15:docId w15:val="{D173C362-0419-40D5-BA26-EB663032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29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98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982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2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968</Words>
  <Characters>553</Characters>
  <Application>Microsoft Office Word</Application>
  <DocSecurity>0</DocSecurity>
  <Lines>4</Lines>
  <Paragraphs>3</Paragraphs>
  <ScaleCrop>false</ScaleCrop>
  <Company>SPecialiST RePack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2026-10-08T20:30:00Z</dcterms:created>
  <dcterms:modified xsi:type="dcterms:W3CDTF">2026-10-08T20:35:00Z</dcterms:modified>
</cp:coreProperties>
</file>