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5F2" w:rsidRPr="00AD65F2" w:rsidRDefault="00AD65F2" w:rsidP="00AD65F2">
      <w:pPr>
        <w:shd w:val="clear" w:color="auto" w:fill="FFFFFF"/>
        <w:spacing w:after="0" w:line="240" w:lineRule="auto"/>
        <w:jc w:val="center"/>
        <w:rPr>
          <w:rFonts w:ascii="Arial" w:eastAsia="Times New Roman" w:hAnsi="Arial" w:cs="Arial"/>
          <w:color w:val="333333"/>
          <w:sz w:val="21"/>
          <w:szCs w:val="21"/>
          <w:lang w:eastAsia="ru-RU"/>
        </w:rPr>
      </w:pPr>
      <w:r w:rsidRPr="00AD65F2">
        <w:rPr>
          <w:rFonts w:ascii="Times New Roman" w:eastAsia="Times New Roman" w:hAnsi="Times New Roman" w:cs="Times New Roman"/>
          <w:b/>
          <w:bCs/>
          <w:color w:val="FF0000"/>
          <w:sz w:val="28"/>
          <w:szCs w:val="28"/>
          <w:bdr w:val="none" w:sz="0" w:space="0" w:color="auto" w:frame="1"/>
          <w:shd w:val="clear" w:color="auto" w:fill="FFFFFF"/>
          <w:lang w:val="uk-UA" w:eastAsia="ru-RU"/>
        </w:rPr>
        <w:t>ПОРЯДОК  </w:t>
      </w:r>
    </w:p>
    <w:p w:rsidR="00AD65F2" w:rsidRPr="00AD65F2" w:rsidRDefault="00AD65F2" w:rsidP="00AD65F2">
      <w:pPr>
        <w:shd w:val="clear" w:color="auto" w:fill="FFFFFF"/>
        <w:spacing w:after="0" w:line="240" w:lineRule="auto"/>
        <w:jc w:val="center"/>
        <w:rPr>
          <w:rFonts w:ascii="Arial" w:eastAsia="Times New Roman" w:hAnsi="Arial" w:cs="Arial"/>
          <w:color w:val="333333"/>
          <w:sz w:val="21"/>
          <w:szCs w:val="21"/>
          <w:lang w:eastAsia="ru-RU"/>
        </w:rPr>
      </w:pPr>
      <w:r w:rsidRPr="00AD65F2">
        <w:rPr>
          <w:rFonts w:ascii="Times New Roman" w:eastAsia="Times New Roman" w:hAnsi="Times New Roman" w:cs="Times New Roman"/>
          <w:b/>
          <w:bCs/>
          <w:color w:val="FF0000"/>
          <w:sz w:val="28"/>
          <w:szCs w:val="28"/>
          <w:bdr w:val="none" w:sz="0" w:space="0" w:color="auto" w:frame="1"/>
          <w:shd w:val="clear" w:color="auto" w:fill="FFFFFF"/>
          <w:lang w:val="uk-UA" w:eastAsia="ru-RU"/>
        </w:rPr>
        <w:t xml:space="preserve">подання та розгляду (з дотриманням конфіденційності) заяв про випадки </w:t>
      </w:r>
      <w:proofErr w:type="spellStart"/>
      <w:r w:rsidRPr="00AD65F2">
        <w:rPr>
          <w:rFonts w:ascii="Times New Roman" w:eastAsia="Times New Roman" w:hAnsi="Times New Roman" w:cs="Times New Roman"/>
          <w:b/>
          <w:bCs/>
          <w:color w:val="FF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b/>
          <w:bCs/>
          <w:color w:val="FF0000"/>
          <w:sz w:val="28"/>
          <w:szCs w:val="28"/>
          <w:bdr w:val="none" w:sz="0" w:space="0" w:color="auto" w:frame="1"/>
          <w:shd w:val="clear" w:color="auto" w:fill="FFFFFF"/>
          <w:lang w:val="uk-UA" w:eastAsia="ru-RU"/>
        </w:rPr>
        <w:t xml:space="preserve"> (цькування)</w:t>
      </w:r>
    </w:p>
    <w:p w:rsidR="00AD65F2" w:rsidRPr="00AD65F2" w:rsidRDefault="00AD65F2" w:rsidP="00AD65F2">
      <w:pPr>
        <w:shd w:val="clear" w:color="auto" w:fill="FFFFFF"/>
        <w:spacing w:after="0" w:line="240" w:lineRule="auto"/>
        <w:jc w:val="center"/>
        <w:rPr>
          <w:rFonts w:ascii="Arial" w:eastAsia="Times New Roman" w:hAnsi="Arial" w:cs="Arial"/>
          <w:color w:val="333333"/>
          <w:sz w:val="21"/>
          <w:szCs w:val="21"/>
          <w:lang w:eastAsia="ru-RU"/>
        </w:rPr>
      </w:pPr>
      <w:r w:rsidRPr="00AD65F2">
        <w:rPr>
          <w:rFonts w:ascii="Calibri" w:eastAsia="Times New Roman" w:hAnsi="Calibri" w:cs="Arial"/>
          <w:color w:val="333333"/>
          <w:bdr w:val="none" w:sz="0" w:space="0" w:color="auto" w:frame="1"/>
          <w:shd w:val="clear" w:color="auto" w:fill="FFFFFF"/>
          <w:lang w:eastAsia="ru-RU"/>
        </w:rPr>
        <w:t>  </w:t>
      </w:r>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Загальні питання</w:t>
      </w:r>
      <w:r w:rsidRPr="00AD65F2">
        <w:rPr>
          <w:rFonts w:ascii="Calibri" w:eastAsia="Times New Roman" w:hAnsi="Calibri" w:cs="Arial"/>
          <w:b/>
          <w:bCs/>
          <w:color w:val="333333"/>
          <w:bdr w:val="none" w:sz="0" w:space="0" w:color="auto" w:frame="1"/>
          <w:shd w:val="clear" w:color="auto" w:fill="FFFFFF"/>
          <w:lang w:eastAsia="ru-RU"/>
        </w:rPr>
        <w:t>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1. Цей Порядок розроблено відповідно до Закону України «Про внесення змін до деяких законодавчих актів України щодо протидії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(цькуванню)».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2. Цей Порядок визначає процедуру подання та розгляду заяв про випадки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(цькуванню).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3. Заявниками можуть бути здобувачі освіти, їх батьки/законні представники, працівники та педагогічні працівники закладу та інші особи.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4. Заявник забезпечує достовірність та повноту наданої інформації.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5. У цьому Порядку терміни вживаються у таких значеннях: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proofErr w:type="spellStart"/>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Булінг</w:t>
      </w:r>
      <w:proofErr w:type="spellEnd"/>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 xml:space="preserve"> (цькування) </w:t>
      </w: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w:t>
      </w:r>
    </w:p>
    <w:p w:rsidR="00AD65F2" w:rsidRPr="00AD65F2" w:rsidRDefault="00AD65F2" w:rsidP="00AD65F2">
      <w:pPr>
        <w:shd w:val="clear" w:color="auto" w:fill="FFFFFF"/>
        <w:spacing w:after="0" w:line="240" w:lineRule="auto"/>
        <w:jc w:val="center"/>
        <w:rPr>
          <w:rFonts w:ascii="Arial" w:eastAsia="Times New Roman" w:hAnsi="Arial" w:cs="Arial"/>
          <w:color w:val="333333"/>
          <w:sz w:val="21"/>
          <w:szCs w:val="21"/>
          <w:lang w:eastAsia="ru-RU"/>
        </w:rPr>
      </w:pPr>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 xml:space="preserve">Типовими ознаками </w:t>
      </w:r>
      <w:proofErr w:type="spellStart"/>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 xml:space="preserve"> (цькування) є:</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систематичність (повторюваність) діяння;</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наявність сторін – кривдник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булер</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потерпілий (жертва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спостерігачі (за наявності);</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дії або бездіяльність кривдника, наслідком яких є заподіяння психічної та/або фізичної шкоди, приниження, страх, тривога, підпорядкування потерпілого інтересам кривдника, та/або спричинення соціальної ізоляції потерпілого.</w:t>
      </w:r>
    </w:p>
    <w:p w:rsidR="00AD65F2" w:rsidRPr="00AD65F2" w:rsidRDefault="00AD65F2" w:rsidP="00AD65F2">
      <w:pPr>
        <w:shd w:val="clear" w:color="auto" w:fill="FFFFFF"/>
        <w:spacing w:after="0" w:line="240" w:lineRule="auto"/>
        <w:jc w:val="center"/>
        <w:rPr>
          <w:rFonts w:ascii="Arial" w:eastAsia="Times New Roman" w:hAnsi="Arial" w:cs="Arial"/>
          <w:color w:val="333333"/>
          <w:sz w:val="21"/>
          <w:szCs w:val="21"/>
          <w:lang w:eastAsia="ru-RU"/>
        </w:rPr>
      </w:pPr>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 xml:space="preserve">Подання заяви про випадки </w:t>
      </w:r>
      <w:proofErr w:type="spellStart"/>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 xml:space="preserve"> (цькуванню)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1. Здобувачі освіти, працівники та педагогічні працівники, батьки та інші учасники освітнього процесу, яким стало відомо про випадки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учасниками або свідками якого стали, або підозрюють його вчинення по відношенню до інших осіб за зовнішніми ознаками, або про які отримали достовірну інформацію від інших осіб зобов’язані повідомляти керівнику закладу.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2. Розгляд та неупереджене з’ясування обставин випадків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здійснюється відповідно до поданих заявниками заяв про випадки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(далі – Заява).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3. Заяви, що надійшли на електронну пошту закладу отримує </w:t>
      </w:r>
      <w:r w:rsidR="00C44DFF">
        <w:rPr>
          <w:rFonts w:ascii="Times New Roman" w:eastAsia="Times New Roman" w:hAnsi="Times New Roman" w:cs="Times New Roman"/>
          <w:color w:val="000000"/>
          <w:sz w:val="28"/>
          <w:szCs w:val="28"/>
          <w:bdr w:val="none" w:sz="0" w:space="0" w:color="auto" w:frame="1"/>
          <w:shd w:val="clear" w:color="auto" w:fill="FFFFFF"/>
          <w:lang w:val="uk-UA" w:eastAsia="ru-RU"/>
        </w:rPr>
        <w:t>заступник директора</w:t>
      </w: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яка зобов’язана терміново повідомити керівника закладу та відповідальну особу.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4. Прийом та реєстрацію поданих Заяв здійснює відповідальна особа, а в разі її відсутності –  керівник закладу або його заступник.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5. Заяви реєструються в окремому журналі реєстрації заяв про випадки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lastRenderedPageBreak/>
        <w:t>6. Форма та примірний зміст Заяви оприлюднюється на офіційному веб-сайті закладу.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7. Датою подання заяв є дата їх прийняття.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8. Розгляд Заяв здійснює керівник закладу з дотриманням конфіденційності.</w:t>
      </w:r>
    </w:p>
    <w:p w:rsidR="00AD65F2" w:rsidRPr="00AD65F2" w:rsidRDefault="00AD65F2" w:rsidP="00AD65F2">
      <w:pPr>
        <w:shd w:val="clear" w:color="auto" w:fill="FFFFFF"/>
        <w:spacing w:after="160" w:line="240" w:lineRule="auto"/>
        <w:jc w:val="both"/>
        <w:rPr>
          <w:rFonts w:ascii="Arial" w:eastAsia="Times New Roman" w:hAnsi="Arial" w:cs="Arial"/>
          <w:color w:val="333333"/>
          <w:sz w:val="21"/>
          <w:szCs w:val="21"/>
          <w:lang w:eastAsia="ru-RU"/>
        </w:rPr>
      </w:pPr>
      <w:r w:rsidRPr="00AD65F2">
        <w:rPr>
          <w:rFonts w:ascii="Arial" w:eastAsia="Times New Roman" w:hAnsi="Arial" w:cs="Arial"/>
          <w:color w:val="333333"/>
          <w:sz w:val="21"/>
          <w:szCs w:val="21"/>
          <w:lang w:eastAsia="ru-RU"/>
        </w:rPr>
        <w:t> </w:t>
      </w:r>
    </w:p>
    <w:p w:rsidR="00AD65F2" w:rsidRPr="00AD65F2" w:rsidRDefault="00AD65F2" w:rsidP="00AD65F2">
      <w:pPr>
        <w:shd w:val="clear" w:color="auto" w:fill="FFFFFF"/>
        <w:spacing w:after="0" w:line="240" w:lineRule="auto"/>
        <w:jc w:val="center"/>
        <w:rPr>
          <w:rFonts w:ascii="Arial" w:eastAsia="Times New Roman" w:hAnsi="Arial" w:cs="Arial"/>
          <w:color w:val="333333"/>
          <w:sz w:val="21"/>
          <w:szCs w:val="21"/>
          <w:lang w:eastAsia="ru-RU"/>
        </w:rPr>
      </w:pPr>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Відповідальна особа</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1. Відповідальною особою призначається працівник закладу освіти з числа педагогічних працівників.</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2. До функцій відповідальної особи відноситься прийом та реєстрація Заяв, повідомлення керівника закладу.</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3. Відповідальна особа призначається наказом керівника закладу.</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4. Інформація про відповідальну особу та її контактний телефон оприлюднюється на офіційному веб-сайті закладу.</w:t>
      </w:r>
    </w:p>
    <w:p w:rsidR="00AD65F2" w:rsidRPr="00AD65F2" w:rsidRDefault="00AD65F2" w:rsidP="00AD65F2">
      <w:pPr>
        <w:shd w:val="clear" w:color="auto" w:fill="FFFFFF"/>
        <w:spacing w:after="0" w:line="240" w:lineRule="auto"/>
        <w:jc w:val="center"/>
        <w:rPr>
          <w:rFonts w:ascii="Arial" w:eastAsia="Times New Roman" w:hAnsi="Arial" w:cs="Arial"/>
          <w:color w:val="333333"/>
          <w:sz w:val="21"/>
          <w:szCs w:val="21"/>
          <w:lang w:eastAsia="ru-RU"/>
        </w:rPr>
      </w:pPr>
      <w:r w:rsidRPr="00AD65F2">
        <w:rPr>
          <w:rFonts w:ascii="Calibri" w:eastAsia="Times New Roman" w:hAnsi="Calibri" w:cs="Arial"/>
          <w:color w:val="333333"/>
          <w:bdr w:val="none" w:sz="0" w:space="0" w:color="auto" w:frame="1"/>
          <w:shd w:val="clear" w:color="auto" w:fill="FFFFFF"/>
          <w:lang w:eastAsia="ru-RU"/>
        </w:rPr>
        <w:t> </w:t>
      </w:r>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 xml:space="preserve">Комісія з розгляду випадків </w:t>
      </w:r>
      <w:proofErr w:type="spellStart"/>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 xml:space="preserve"> (цькування)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1. За результатами розгляду Заяви керівник закладу видає рішення про проведення розслідування випадків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із визначенням уповноважених осіб.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2. З метою розслідування випадків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уповноважені особи мають право вимагати письмові пояснення та матеріали у сторін.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3. Для прийняття рішення за результатами розслідування керівник закладу створює комісію з розгляду випадків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(далі – Комісія) та скликає засідання.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4. Комісія створюється наказом керівника закладу.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5. До складу комісії можуть входити педагогічні працівники</w:t>
      </w:r>
      <w:bookmarkStart w:id="0" w:name="_GoBack"/>
      <w:bookmarkEnd w:id="0"/>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батьки постраждалого та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булера</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керівник закладу та інші заінтересовані особи.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6. Комісія у своїй діяльності керується законодавством України та іншими нормативними актами.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7. Якщо Комісія визначила що це був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а не одноразовий конфлікт чи сварка, тобто відповідні дії носять систематичний характер, то керівник закладу освіти зобов’язаний повідомити уповноважені органи Національної поліції (ювенальна поліція) та службу у справах дітей.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8. У разі, якщо Комісія не кваліфікує випадок як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а постраждалий не згодний з цим, то він може одразу звернутись до органів Національної поліції України із заявою, про що керівник закладу освіти має повідомити постраждалого.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9. Рішення Комісії приймаються більшістю її членів та реєструються в окремому журналі, зберігаються в паперовому вигляді з оригіналами підписів всіх членів Комісії.</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10. Потерпілий чи його/її представник можуть звертатися відразу до уповноважених органів Національної поліції України (ювенальна поліція) та службу у справах дітей з повідомленням про випадки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w:t>
      </w:r>
    </w:p>
    <w:p w:rsidR="00AD65F2" w:rsidRPr="00AD65F2" w:rsidRDefault="00AD65F2" w:rsidP="00AD65F2">
      <w:pPr>
        <w:shd w:val="clear" w:color="auto" w:fill="FFFFFF"/>
        <w:spacing w:after="0" w:line="240" w:lineRule="auto"/>
        <w:jc w:val="center"/>
        <w:rPr>
          <w:rFonts w:ascii="Arial" w:eastAsia="Times New Roman" w:hAnsi="Arial" w:cs="Arial"/>
          <w:color w:val="333333"/>
          <w:sz w:val="21"/>
          <w:szCs w:val="21"/>
          <w:lang w:eastAsia="ru-RU"/>
        </w:rPr>
      </w:pPr>
      <w:r w:rsidRPr="00AD65F2">
        <w:rPr>
          <w:rFonts w:ascii="Times New Roman" w:eastAsia="Times New Roman" w:hAnsi="Times New Roman" w:cs="Times New Roman"/>
          <w:b/>
          <w:bCs/>
          <w:color w:val="000000"/>
          <w:sz w:val="28"/>
          <w:szCs w:val="28"/>
          <w:bdr w:val="none" w:sz="0" w:space="0" w:color="auto" w:frame="1"/>
          <w:shd w:val="clear" w:color="auto" w:fill="FFFFFF"/>
          <w:lang w:val="uk-UA" w:eastAsia="ru-RU"/>
        </w:rPr>
        <w:t>Терміни подання та розгляду Заяв</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1. Заявники зобов’язані терміново повідомляти керівнику закладу про випадки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а також подати Заяву.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lastRenderedPageBreak/>
        <w:t>2. Рішення про проведення розслідування із визначенням уповноважених осіб видається протягом  1 робочого дня з дати подання Заяви.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3. Розслідування випадків </w:t>
      </w:r>
      <w:proofErr w:type="spellStart"/>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булінгу</w:t>
      </w:r>
      <w:proofErr w:type="spellEnd"/>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 xml:space="preserve"> (цькування) уповноваженими особами здійснюється протягом 3  робочих днів з дати видання рішення про проведення розслідування. </w:t>
      </w:r>
    </w:p>
    <w:p w:rsidR="00AD65F2" w:rsidRPr="00AD65F2" w:rsidRDefault="00AD65F2" w:rsidP="00AD65F2">
      <w:pPr>
        <w:shd w:val="clear" w:color="auto" w:fill="FFFFFF"/>
        <w:spacing w:after="0" w:line="240" w:lineRule="auto"/>
        <w:jc w:val="both"/>
        <w:rPr>
          <w:rFonts w:ascii="Arial" w:eastAsia="Times New Roman" w:hAnsi="Arial" w:cs="Arial"/>
          <w:color w:val="333333"/>
          <w:sz w:val="21"/>
          <w:szCs w:val="21"/>
          <w:lang w:eastAsia="ru-RU"/>
        </w:rPr>
      </w:pPr>
      <w:r w:rsidRPr="00AD65F2">
        <w:rPr>
          <w:rFonts w:ascii="Times New Roman" w:eastAsia="Times New Roman" w:hAnsi="Times New Roman" w:cs="Times New Roman"/>
          <w:color w:val="000000"/>
          <w:sz w:val="28"/>
          <w:szCs w:val="28"/>
          <w:bdr w:val="none" w:sz="0" w:space="0" w:color="auto" w:frame="1"/>
          <w:shd w:val="clear" w:color="auto" w:fill="FFFFFF"/>
          <w:lang w:val="uk-UA" w:eastAsia="ru-RU"/>
        </w:rPr>
        <w:t>4. За результатами розслідування протягом 1 робочого дня створюється Комісія та призначається її засідання на визначену дату але не пізніше чим через 3 робочих дні після створення Комісії.</w:t>
      </w:r>
    </w:p>
    <w:p w:rsidR="00214CF2" w:rsidRDefault="00214CF2"/>
    <w:sectPr w:rsidR="00214C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5F2"/>
    <w:rsid w:val="00214CF2"/>
    <w:rsid w:val="002B4C56"/>
    <w:rsid w:val="008F59EC"/>
    <w:rsid w:val="00AD65F2"/>
    <w:rsid w:val="00C06039"/>
    <w:rsid w:val="00C44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D65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65F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AD65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D65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65F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AD65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75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806</Words>
  <Characters>4600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СЗШ</dc:creator>
  <cp:lastModifiedBy>СЗШ</cp:lastModifiedBy>
  <cp:revision>1</cp:revision>
  <dcterms:created xsi:type="dcterms:W3CDTF">2026-10-08T08:21:00Z</dcterms:created>
  <dcterms:modified xsi:type="dcterms:W3CDTF">2026-10-08T08:29:00Z</dcterms:modified>
</cp:coreProperties>
</file>